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72175" cy="109410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9900" y="3232925"/>
                          <a:ext cx="5972175" cy="1094105"/>
                          <a:chOff x="2359900" y="3232925"/>
                          <a:chExt cx="5972200" cy="1094150"/>
                        </a:xfrm>
                      </wpg:grpSpPr>
                      <wpg:grpSp>
                        <wpg:cNvGrpSpPr/>
                        <wpg:grpSpPr>
                          <a:xfrm>
                            <a:off x="2359913" y="3232948"/>
                            <a:ext cx="5972175" cy="1094105"/>
                            <a:chOff x="0" y="0"/>
                            <a:chExt cx="9318" cy="172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300" cy="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1" y="27"/>
                              <a:ext cx="790" cy="1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0" y="1213"/>
                              <a:ext cx="9304" cy="89"/>
                            </a:xfrm>
                            <a:custGeom>
                              <a:rect b="b" l="l" r="r" t="t"/>
                              <a:pathLst>
                                <a:path extrusionOk="0" h="89" w="9304">
                                  <a:moveTo>
                                    <a:pt x="9304" y="29"/>
                                  </a:moveTo>
                                  <a:lnTo>
                                    <a:pt x="8118" y="29"/>
                                  </a:lnTo>
                                  <a:lnTo>
                                    <a:pt x="8044" y="29"/>
                                  </a:lnTo>
                                  <a:lnTo>
                                    <a:pt x="8030" y="29"/>
                                  </a:lnTo>
                                  <a:lnTo>
                                    <a:pt x="1097" y="29"/>
                                  </a:lnTo>
                                  <a:lnTo>
                                    <a:pt x="1022" y="29"/>
                                  </a:lnTo>
                                  <a:lnTo>
                                    <a:pt x="1008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008" y="89"/>
                                  </a:lnTo>
                                  <a:lnTo>
                                    <a:pt x="1022" y="89"/>
                                  </a:lnTo>
                                  <a:lnTo>
                                    <a:pt x="1097" y="89"/>
                                  </a:lnTo>
                                  <a:lnTo>
                                    <a:pt x="8030" y="89"/>
                                  </a:lnTo>
                                  <a:lnTo>
                                    <a:pt x="8044" y="89"/>
                                  </a:lnTo>
                                  <a:lnTo>
                                    <a:pt x="8118" y="89"/>
                                  </a:lnTo>
                                  <a:lnTo>
                                    <a:pt x="9304" y="89"/>
                                  </a:lnTo>
                                  <a:lnTo>
                                    <a:pt x="9304" y="29"/>
                                  </a:lnTo>
                                  <a:close/>
                                  <a:moveTo>
                                    <a:pt x="9304" y="0"/>
                                  </a:moveTo>
                                  <a:lnTo>
                                    <a:pt x="8118" y="0"/>
                                  </a:lnTo>
                                  <a:lnTo>
                                    <a:pt x="8044" y="0"/>
                                  </a:lnTo>
                                  <a:lnTo>
                                    <a:pt x="8030" y="0"/>
                                  </a:lnTo>
                                  <a:lnTo>
                                    <a:pt x="1097" y="0"/>
                                  </a:lnTo>
                                  <a:lnTo>
                                    <a:pt x="1022" y="0"/>
                                  </a:lnTo>
                                  <a:lnTo>
                                    <a:pt x="1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008" y="15"/>
                                  </a:lnTo>
                                  <a:lnTo>
                                    <a:pt x="1022" y="15"/>
                                  </a:lnTo>
                                  <a:lnTo>
                                    <a:pt x="1097" y="15"/>
                                  </a:lnTo>
                                  <a:lnTo>
                                    <a:pt x="8030" y="15"/>
                                  </a:lnTo>
                                  <a:lnTo>
                                    <a:pt x="8044" y="15"/>
                                  </a:lnTo>
                                  <a:lnTo>
                                    <a:pt x="8118" y="15"/>
                                  </a:lnTo>
                                  <a:lnTo>
                                    <a:pt x="9304" y="15"/>
                                  </a:lnTo>
                                  <a:lnTo>
                                    <a:pt x="9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235" y="0"/>
                              <a:ext cx="1083" cy="1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881" y="75"/>
                              <a:ext cx="7895" cy="1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131.9999694824219" w:right="1385" w:firstLine="850.9999847412109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GOVERNO DO ESTADO DE RONDÔNIA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5" w:line="240"/>
                                  <w:ind w:left="1133.0000305175781" w:right="1385" w:firstLine="1133.000030517578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DE PREVIDÊNCIA DOS SERVIDORES PÚBLICOS DO ESTADO DE RONDÔNIA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1131.9999694824219" w:right="1385" w:firstLine="1131.9999694824219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I P E R O 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72175" cy="1094105"/>
                <wp:effectExtent b="0" l="0" r="0" t="0"/>
                <wp:wrapSquare wrapText="bothSides" distB="0" distT="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1094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PROCESSO: </w:t>
      </w:r>
    </w:p>
    <w:p w:rsidR="00000000" w:rsidDel="00000000" w:rsidP="00000000" w:rsidRDefault="00000000" w:rsidRPr="00000000" w14:paraId="00000003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INTERESSADO(A): </w:t>
      </w:r>
    </w:p>
    <w:tbl>
      <w:tblPr>
        <w:tblStyle w:val="Table1"/>
        <w:tblW w:w="9930.0" w:type="dxa"/>
        <w:jc w:val="left"/>
        <w:tblInd w:w="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0"/>
        <w:gridCol w:w="720"/>
        <w:gridCol w:w="720"/>
        <w:gridCol w:w="750"/>
        <w:tblGridChange w:id="0">
          <w:tblGrid>
            <w:gridCol w:w="7740"/>
            <w:gridCol w:w="720"/>
            <w:gridCol w:w="720"/>
            <w:gridCol w:w="750"/>
          </w:tblGrid>
        </w:tblGridChange>
      </w:tblGrid>
      <w:tr>
        <w:trPr>
          <w:cantSplit w:val="0"/>
          <w:trHeight w:val="508.20556640624994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107" w:right="21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CHECK-LIST APOSENTADORIA COMPULS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ÓRIA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DOCUMENTOS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50" w:right="132" w:firstLine="11.99999999999999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(Ok)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4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(falta)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5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</w:tr>
      <w:tr>
        <w:trPr>
          <w:cantSplit w:val="0"/>
          <w:trHeight w:val="981.05590062111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Requerimento o dos servidores do Poder Executivo, o qual deverá ser protocolizado junto à secretaria de origem ou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 ofício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encaminhado à SEGEP, ou, nos demais poderes e órgãos autônomos, os requerimentos devem ser instruídos por intermédio do seu órgão de pessoal;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565217391304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Cópias da identidade (RG) e do CPF, ou outro documento oficial com foto;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677018633540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- Título de Eleitor e comprovante contendo o número do PASEP,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41.4566929133866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Comprovante de residência atualizado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 últimos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 (três) meses;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5838509316770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- Fichas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Financeira dos últimos 5 (cinco) anos;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Último contracheque;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47.125984251968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83229813664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10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Declaração, firmada pelo servidor, de não percepção simultânea de proventos de aposentadoria decorrentes dos artigos 40 e 42 da CF, com a remuneração de cargo, emprego ou função pública, assim como a não percepção de mais de uma aposentadoria ou pensão por morte à conta do Regime Próprio de Previdência Social, ressalvados os cargos acumuláveis na forma da Constituição Federal, os cargos eletivos e os cargos em comissão, declarados em lei de livre nomeação e exoneração, assinada pelo servidor, ou seu representante legal, com firma reconhecida em cartório;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.0745341614906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Certidão Negativa de Processos judiciais junto ao Poder Judiciários Estadual e Federal;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260869565217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Certidão de Tempo de Serviço - CTS referente ao período em que o servidor esteve vinculado ao Governo do estado de Rondônia;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05590062111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- Em caso de existência de averbações de outros regimes, deverá o setor de Recursos Humanos do Órgão de Origem instruir o processo com cópia da Certidão de Tempo de Contribuição e do Relatório de averbação, realizado pelo setor de Cadastro nesta Autarquia Previdenciária IPERON.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.226756599378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Certidão assinada pelo servidor público do setor competente, consignando a forma de emissão do servidor requerente e data da realização do concurso, contendo, ainda, o número do Decreto de nomeação e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termo de posse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167701863354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97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XII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Certidão da corregedoria ou dos recursos humanos do órgão informando a existência, ou não, de Processo Administrativo Disciplinar;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05590062111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102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XIII - Documento digital ou digitalizado da Ficha Funcional, e em caso de ficha funcional incompleta, pela apresentação de documentos comprobatórios de informação funcional de maneira que complemente as informações constantes na Ficha Funcional;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565217391304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Certidão de Nascimento, atualizado nos últimos 6 (seis) meses;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817837732919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XV - Certidão de Casamento com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 sem averbação de separação, ou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divórcio, atualizado nos últimos 6 (seis) meses;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44720496894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XVI - Escritura Pública de União Estável firmada em cartório, em vida, por ambos os conviventes ou por sentença judicial transitada em julgado;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.658385093167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XVII - Informação comprobatórias acerca do pagamento de pensão alimentícia determinada judicialmente ou documento de acordo extrajudicial pactuado entre as partes;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XVIII - Portaria que concedeu o afastamento para aguardar aposentadoria;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142857142857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Cadastro Nacional de Informações Sociais - CNIS/Extrato Previdenciário.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Informamos que os documentos obrigatórios para o benefício 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Aposentadoria Compulsória,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encontra-se conforme o Art. 14º § I do Decreto nº 27.338, de18 de julho de 2022 e Art. 31º da Lei complementar 1.100 de 18 de outubro de 2021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8720487</wp:posOffset>
                </wp:positionV>
                <wp:extent cx="6152198" cy="1905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96425" y="3742535"/>
                          <a:ext cx="5899150" cy="74930"/>
                        </a:xfrm>
                        <a:custGeom>
                          <a:rect b="b" l="l" r="r" t="t"/>
                          <a:pathLst>
                            <a:path extrusionOk="0" h="118" w="9290">
                              <a:moveTo>
                                <a:pt x="2268" y="89"/>
                              </a:move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2268" y="118"/>
                              </a:lnTo>
                              <a:lnTo>
                                <a:pt x="2268" y="89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268" y="60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9289" y="89"/>
                              </a:moveTo>
                              <a:lnTo>
                                <a:pt x="2386" y="89"/>
                              </a:lnTo>
                              <a:lnTo>
                                <a:pt x="2268" y="89"/>
                              </a:lnTo>
                              <a:lnTo>
                                <a:pt x="2268" y="118"/>
                              </a:lnTo>
                              <a:lnTo>
                                <a:pt x="2386" y="118"/>
                              </a:lnTo>
                              <a:lnTo>
                                <a:pt x="9289" y="118"/>
                              </a:lnTo>
                              <a:lnTo>
                                <a:pt x="9289" y="89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2386" y="0"/>
                              </a:lnTo>
                              <a:lnTo>
                                <a:pt x="2268" y="0"/>
                              </a:lnTo>
                              <a:lnTo>
                                <a:pt x="2268" y="60"/>
                              </a:lnTo>
                              <a:lnTo>
                                <a:pt x="2386" y="60"/>
                              </a:lnTo>
                              <a:lnTo>
                                <a:pt x="9289" y="6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8720487</wp:posOffset>
                </wp:positionV>
                <wp:extent cx="6152198" cy="1905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2198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6850" w:w="11910" w:orient="portrait"/>
      <w:pgMar w:bottom="280" w:top="620" w:left="1134" w:right="3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6152198" cy="190500"/>
              <wp:effectExtent b="0" l="0" r="0" t="0"/>
              <wp:wrapTopAndBottom distB="0" distT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6152198" cy="190500"/>
              <wp:effectExtent b="0" l="0" r="0" t="0"/>
              <wp:wrapTopAndBottom distB="0" dist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2198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–Nossa Sra. das Graças - Porto Velho–RO - 76.804-141 Fone: (69) 3216-9420 e 3216-9421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c1M1Jyzkw3QTwHc4vlQVmeYqQ==">CgMxLjAyCGguZ2pkZ3hzOAByITFIS2VRVGh4cGNJeTFuWFJJUkpoM3AzdXRhQmo3WmdyUA==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